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E0" w:rsidRDefault="00C45AE0" w:rsidP="00C45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Pr="0035032A">
        <w:rPr>
          <w:rFonts w:ascii="Times New Roman" w:hAnsi="Times New Roman" w:cs="Times New Roman"/>
        </w:rPr>
        <w:t xml:space="preserve"> 1. Pr</w:t>
      </w:r>
      <w:r>
        <w:rPr>
          <w:rFonts w:ascii="Times New Roman" w:hAnsi="Times New Roman" w:cs="Times New Roman"/>
        </w:rPr>
        <w:t xml:space="preserve">oportions of preferred responses (Mean % (SD)) under different priming conditions </w:t>
      </w:r>
      <w:r w:rsidRPr="0035032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healthy older adults (</w:t>
      </w:r>
      <w:r w:rsidRPr="0035032A">
        <w:rPr>
          <w:rFonts w:ascii="Times New Roman" w:hAnsi="Times New Roman" w:cs="Times New Roman"/>
        </w:rPr>
        <w:t>HOA</w:t>
      </w:r>
      <w:r>
        <w:rPr>
          <w:rFonts w:ascii="Times New Roman" w:hAnsi="Times New Roman" w:cs="Times New Roman"/>
        </w:rPr>
        <w:t>)</w:t>
      </w:r>
      <w:r w:rsidRPr="0035032A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individuals with aphasia</w:t>
      </w:r>
      <w:r w:rsidRPr="00350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5032A">
        <w:rPr>
          <w:rFonts w:ascii="Times New Roman" w:hAnsi="Times New Roman" w:cs="Times New Roman"/>
        </w:rPr>
        <w:t>IW</w:t>
      </w:r>
      <w:r>
        <w:rPr>
          <w:rFonts w:ascii="Times New Roman" w:hAnsi="Times New Roman" w:cs="Times New Roman"/>
        </w:rPr>
        <w:t>A)</w:t>
      </w:r>
      <w:r w:rsidRPr="0035032A">
        <w:rPr>
          <w:rFonts w:ascii="Times New Roman" w:hAnsi="Times New Roman" w:cs="Times New Roman"/>
        </w:rPr>
        <w:t xml:space="preserve">. </w:t>
      </w:r>
    </w:p>
    <w:p w:rsidR="00C45AE0" w:rsidRDefault="00C45AE0" w:rsidP="00C45AE0">
      <w:pPr>
        <w:rPr>
          <w:rFonts w:ascii="Times New Roman" w:hAnsi="Times New Roman" w:cs="Times New Roman"/>
        </w:rPr>
      </w:pPr>
    </w:p>
    <w:tbl>
      <w:tblPr>
        <w:tblStyle w:val="TableGrid"/>
        <w:tblW w:w="8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1374"/>
        <w:gridCol w:w="1676"/>
        <w:gridCol w:w="1689"/>
        <w:gridCol w:w="1709"/>
      </w:tblGrid>
      <w:tr w:rsidR="00C45AE0" w:rsidTr="00C81BDF">
        <w:tc>
          <w:tcPr>
            <w:tcW w:w="2349" w:type="dxa"/>
            <w:tcBorders>
              <w:top w:val="single" w:sz="4" w:space="0" w:color="auto"/>
            </w:tcBorders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C45AE0" w:rsidRPr="001A25C5" w:rsidRDefault="00C45AE0" w:rsidP="00C81BDF">
            <w:pPr>
              <w:rPr>
                <w:rFonts w:ascii="Times New Roman" w:hAnsi="Times New Roman" w:cs="Times New Roman"/>
                <w:u w:val="single"/>
              </w:rPr>
            </w:pPr>
            <w:r w:rsidRPr="001A25C5">
              <w:rPr>
                <w:rFonts w:ascii="Times New Roman" w:hAnsi="Times New Roman" w:cs="Times New Roman"/>
                <w:u w:val="single"/>
              </w:rPr>
              <w:t>Same Verb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C45AE0" w:rsidRPr="001A25C5" w:rsidRDefault="00C45AE0" w:rsidP="00C81BDF">
            <w:pPr>
              <w:rPr>
                <w:rFonts w:ascii="Times New Roman" w:hAnsi="Times New Roman" w:cs="Times New Roman"/>
                <w:u w:val="single"/>
              </w:rPr>
            </w:pPr>
            <w:r w:rsidRPr="001A25C5">
              <w:rPr>
                <w:rFonts w:ascii="Times New Roman" w:hAnsi="Times New Roman" w:cs="Times New Roman"/>
                <w:u w:val="single"/>
              </w:rPr>
              <w:t>Different Verb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45AE0" w:rsidTr="00C81BDF">
        <w:trPr>
          <w:trHeight w:val="603"/>
        </w:trPr>
        <w:tc>
          <w:tcPr>
            <w:tcW w:w="2349" w:type="dxa"/>
            <w:tcBorders>
              <w:bottom w:val="single" w:sz="4" w:space="0" w:color="auto"/>
            </w:tcBorders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Experiments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Preferred</w:t>
            </w:r>
          </w:p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Non-preferred</w:t>
            </w:r>
          </w:p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Preferred</w:t>
            </w:r>
          </w:p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Non-preferred</w:t>
            </w:r>
          </w:p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</w:t>
            </w:r>
          </w:p>
        </w:tc>
      </w:tr>
      <w:tr w:rsidR="00C45AE0" w:rsidTr="00C81BDF">
        <w:trPr>
          <w:trHeight w:val="341"/>
        </w:trPr>
        <w:tc>
          <w:tcPr>
            <w:tcW w:w="8797" w:type="dxa"/>
            <w:gridSpan w:val="5"/>
            <w:tcBorders>
              <w:top w:val="single" w:sz="4" w:space="0" w:color="auto"/>
            </w:tcBorders>
          </w:tcPr>
          <w:p w:rsidR="00C45AE0" w:rsidRDefault="00C45AE0" w:rsidP="00C81BD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45AE0" w:rsidRPr="0012606F" w:rsidRDefault="00C45AE0" w:rsidP="00C81BDF">
            <w:pPr>
              <w:rPr>
                <w:rFonts w:ascii="Times New Roman" w:hAnsi="Times New Roman" w:cs="Times New Roman"/>
                <w:u w:val="single"/>
              </w:rPr>
            </w:pPr>
            <w:r w:rsidRPr="0012606F">
              <w:rPr>
                <w:rFonts w:ascii="Times New Roman" w:hAnsi="Times New Roman" w:cs="Times New Roman"/>
                <w:u w:val="single"/>
              </w:rPr>
              <w:t>Sentence Production</w:t>
            </w:r>
          </w:p>
          <w:p w:rsidR="00C45AE0" w:rsidRPr="0012606F" w:rsidRDefault="00C45AE0" w:rsidP="00C81BD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45AE0" w:rsidTr="00C81BDF">
        <w:trPr>
          <w:trHeight w:val="341"/>
        </w:trPr>
        <w:tc>
          <w:tcPr>
            <w:tcW w:w="2349" w:type="dxa"/>
          </w:tcPr>
          <w:p w:rsidR="00C45AE0" w:rsidRPr="0012606F" w:rsidRDefault="00C45AE0" w:rsidP="00C81BDF">
            <w:pPr>
              <w:rPr>
                <w:rFonts w:ascii="Times New Roman" w:hAnsi="Times New Roman" w:cs="Times New Roman"/>
                <w:i/>
              </w:rPr>
            </w:pPr>
            <w:r w:rsidRPr="0012606F">
              <w:rPr>
                <w:rFonts w:ascii="Times New Roman" w:hAnsi="Times New Roman" w:cs="Times New Roman"/>
                <w:i/>
              </w:rPr>
              <w:t>Experiment 1 (0-lag)</w:t>
            </w:r>
          </w:p>
        </w:tc>
        <w:tc>
          <w:tcPr>
            <w:tcW w:w="1374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45AE0" w:rsidTr="00C81BDF">
        <w:trPr>
          <w:trHeight w:val="333"/>
        </w:trPr>
        <w:tc>
          <w:tcPr>
            <w:tcW w:w="234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</w:t>
            </w:r>
          </w:p>
        </w:tc>
        <w:tc>
          <w:tcPr>
            <w:tcW w:w="1374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(6)</w:t>
            </w:r>
          </w:p>
        </w:tc>
        <w:tc>
          <w:tcPr>
            <w:tcW w:w="1676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(19)</w:t>
            </w:r>
          </w:p>
        </w:tc>
        <w:tc>
          <w:tcPr>
            <w:tcW w:w="168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(7)</w:t>
            </w:r>
          </w:p>
        </w:tc>
        <w:tc>
          <w:tcPr>
            <w:tcW w:w="170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(14)</w:t>
            </w:r>
          </w:p>
        </w:tc>
      </w:tr>
      <w:tr w:rsidR="00C45AE0" w:rsidTr="00C81BDF">
        <w:tc>
          <w:tcPr>
            <w:tcW w:w="234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IWA</w:t>
            </w:r>
          </w:p>
        </w:tc>
        <w:tc>
          <w:tcPr>
            <w:tcW w:w="1374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(15)</w:t>
            </w:r>
          </w:p>
        </w:tc>
        <w:tc>
          <w:tcPr>
            <w:tcW w:w="1676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(16)</w:t>
            </w:r>
          </w:p>
        </w:tc>
        <w:tc>
          <w:tcPr>
            <w:tcW w:w="168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(8)</w:t>
            </w:r>
          </w:p>
        </w:tc>
        <w:tc>
          <w:tcPr>
            <w:tcW w:w="170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(15)</w:t>
            </w:r>
          </w:p>
        </w:tc>
      </w:tr>
      <w:tr w:rsidR="00C45AE0" w:rsidTr="00C81BDF">
        <w:tc>
          <w:tcPr>
            <w:tcW w:w="234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45AE0" w:rsidTr="00C81BDF">
        <w:trPr>
          <w:trHeight w:val="369"/>
        </w:trPr>
        <w:tc>
          <w:tcPr>
            <w:tcW w:w="2349" w:type="dxa"/>
          </w:tcPr>
          <w:p w:rsidR="00C45AE0" w:rsidRPr="0012606F" w:rsidRDefault="00C45AE0" w:rsidP="00C81BDF">
            <w:pPr>
              <w:rPr>
                <w:rFonts w:ascii="Times New Roman" w:hAnsi="Times New Roman" w:cs="Times New Roman"/>
                <w:i/>
              </w:rPr>
            </w:pPr>
            <w:r w:rsidRPr="0012606F">
              <w:rPr>
                <w:rFonts w:ascii="Times New Roman" w:hAnsi="Times New Roman" w:cs="Times New Roman"/>
                <w:i/>
              </w:rPr>
              <w:t>Experiment 2 (2-lag)</w:t>
            </w:r>
          </w:p>
        </w:tc>
        <w:tc>
          <w:tcPr>
            <w:tcW w:w="1374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45AE0" w:rsidTr="00C81BDF">
        <w:trPr>
          <w:trHeight w:val="351"/>
        </w:trPr>
        <w:tc>
          <w:tcPr>
            <w:tcW w:w="234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</w:t>
            </w:r>
          </w:p>
        </w:tc>
        <w:tc>
          <w:tcPr>
            <w:tcW w:w="1374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(8)</w:t>
            </w:r>
          </w:p>
        </w:tc>
        <w:tc>
          <w:tcPr>
            <w:tcW w:w="1676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(12)</w:t>
            </w:r>
          </w:p>
        </w:tc>
        <w:tc>
          <w:tcPr>
            <w:tcW w:w="168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(8)</w:t>
            </w:r>
          </w:p>
        </w:tc>
        <w:tc>
          <w:tcPr>
            <w:tcW w:w="170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(10)</w:t>
            </w:r>
          </w:p>
        </w:tc>
      </w:tr>
      <w:tr w:rsidR="00C45AE0" w:rsidTr="00C81BDF">
        <w:tc>
          <w:tcPr>
            <w:tcW w:w="234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IWA</w:t>
            </w:r>
          </w:p>
        </w:tc>
        <w:tc>
          <w:tcPr>
            <w:tcW w:w="1374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(12)</w:t>
            </w:r>
          </w:p>
        </w:tc>
        <w:tc>
          <w:tcPr>
            <w:tcW w:w="1676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(18)</w:t>
            </w:r>
          </w:p>
        </w:tc>
        <w:tc>
          <w:tcPr>
            <w:tcW w:w="168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(10)</w:t>
            </w:r>
          </w:p>
        </w:tc>
        <w:tc>
          <w:tcPr>
            <w:tcW w:w="170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(13)</w:t>
            </w:r>
          </w:p>
        </w:tc>
      </w:tr>
      <w:tr w:rsidR="00C45AE0" w:rsidTr="00C81BDF">
        <w:tc>
          <w:tcPr>
            <w:tcW w:w="234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45AE0" w:rsidTr="00C81BDF">
        <w:tc>
          <w:tcPr>
            <w:tcW w:w="8797" w:type="dxa"/>
            <w:gridSpan w:val="5"/>
          </w:tcPr>
          <w:p w:rsidR="00C45AE0" w:rsidRPr="0012606F" w:rsidRDefault="00C45AE0" w:rsidP="00C81BDF">
            <w:pPr>
              <w:rPr>
                <w:rFonts w:ascii="Times New Roman" w:hAnsi="Times New Roman" w:cs="Times New Roman"/>
                <w:u w:val="single"/>
              </w:rPr>
            </w:pPr>
            <w:r w:rsidRPr="0012606F">
              <w:rPr>
                <w:rFonts w:ascii="Times New Roman" w:hAnsi="Times New Roman" w:cs="Times New Roman"/>
                <w:u w:val="single"/>
              </w:rPr>
              <w:t>Sentence Comprehension</w:t>
            </w:r>
          </w:p>
          <w:p w:rsidR="00C45AE0" w:rsidRPr="0012606F" w:rsidRDefault="00C45AE0" w:rsidP="00C81BD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45AE0" w:rsidTr="00C81BDF">
        <w:tc>
          <w:tcPr>
            <w:tcW w:w="2349" w:type="dxa"/>
          </w:tcPr>
          <w:p w:rsidR="00C45AE0" w:rsidRPr="0012606F" w:rsidRDefault="00C45AE0" w:rsidP="00C81BDF">
            <w:pPr>
              <w:rPr>
                <w:rFonts w:ascii="Times New Roman" w:hAnsi="Times New Roman" w:cs="Times New Roman"/>
                <w:i/>
              </w:rPr>
            </w:pPr>
            <w:r w:rsidRPr="0012606F">
              <w:rPr>
                <w:rFonts w:ascii="Times New Roman" w:hAnsi="Times New Roman" w:cs="Times New Roman"/>
                <w:i/>
              </w:rPr>
              <w:t>Experiment 3 (0-lag)</w:t>
            </w:r>
          </w:p>
        </w:tc>
        <w:tc>
          <w:tcPr>
            <w:tcW w:w="1374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45AE0" w:rsidTr="00C81BDF">
        <w:tc>
          <w:tcPr>
            <w:tcW w:w="234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</w:t>
            </w:r>
          </w:p>
        </w:tc>
        <w:tc>
          <w:tcPr>
            <w:tcW w:w="1374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(19)</w:t>
            </w:r>
          </w:p>
        </w:tc>
        <w:tc>
          <w:tcPr>
            <w:tcW w:w="1676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(21)</w:t>
            </w:r>
          </w:p>
        </w:tc>
        <w:tc>
          <w:tcPr>
            <w:tcW w:w="168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(16)</w:t>
            </w:r>
          </w:p>
        </w:tc>
        <w:tc>
          <w:tcPr>
            <w:tcW w:w="170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(22)</w:t>
            </w:r>
          </w:p>
        </w:tc>
      </w:tr>
      <w:tr w:rsidR="00C45AE0" w:rsidTr="00C81BDF">
        <w:tc>
          <w:tcPr>
            <w:tcW w:w="234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IWA</w:t>
            </w:r>
          </w:p>
        </w:tc>
        <w:tc>
          <w:tcPr>
            <w:tcW w:w="1374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64 (17)</w:t>
            </w:r>
          </w:p>
        </w:tc>
        <w:tc>
          <w:tcPr>
            <w:tcW w:w="1676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48 (24)</w:t>
            </w:r>
          </w:p>
        </w:tc>
        <w:tc>
          <w:tcPr>
            <w:tcW w:w="1689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56 (18)</w:t>
            </w:r>
          </w:p>
        </w:tc>
        <w:tc>
          <w:tcPr>
            <w:tcW w:w="1709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46 (22)</w:t>
            </w:r>
          </w:p>
        </w:tc>
      </w:tr>
      <w:tr w:rsidR="00C45AE0" w:rsidTr="00C81BDF">
        <w:tc>
          <w:tcPr>
            <w:tcW w:w="234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45AE0" w:rsidTr="00C81BDF">
        <w:tc>
          <w:tcPr>
            <w:tcW w:w="2349" w:type="dxa"/>
          </w:tcPr>
          <w:p w:rsidR="00C45AE0" w:rsidRPr="0012606F" w:rsidRDefault="00C45AE0" w:rsidP="00C81BDF">
            <w:pPr>
              <w:rPr>
                <w:rFonts w:ascii="Times New Roman" w:hAnsi="Times New Roman" w:cs="Times New Roman"/>
                <w:i/>
              </w:rPr>
            </w:pPr>
            <w:r w:rsidRPr="0012606F">
              <w:rPr>
                <w:rFonts w:ascii="Times New Roman" w:hAnsi="Times New Roman" w:cs="Times New Roman"/>
                <w:i/>
              </w:rPr>
              <w:t>Experiment 4 (2-lag)</w:t>
            </w:r>
          </w:p>
        </w:tc>
        <w:tc>
          <w:tcPr>
            <w:tcW w:w="1374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</w:p>
        </w:tc>
      </w:tr>
      <w:tr w:rsidR="00C45AE0" w:rsidTr="00C81BDF">
        <w:tc>
          <w:tcPr>
            <w:tcW w:w="2349" w:type="dxa"/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</w:t>
            </w:r>
          </w:p>
        </w:tc>
        <w:tc>
          <w:tcPr>
            <w:tcW w:w="1374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60 (21)</w:t>
            </w:r>
          </w:p>
        </w:tc>
        <w:tc>
          <w:tcPr>
            <w:tcW w:w="1676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50 (25)</w:t>
            </w:r>
          </w:p>
        </w:tc>
        <w:tc>
          <w:tcPr>
            <w:tcW w:w="1689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60 (21)</w:t>
            </w:r>
          </w:p>
        </w:tc>
        <w:tc>
          <w:tcPr>
            <w:tcW w:w="1709" w:type="dxa"/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51 (23)</w:t>
            </w:r>
          </w:p>
        </w:tc>
      </w:tr>
      <w:tr w:rsidR="00C45AE0" w:rsidTr="00C81BDF">
        <w:tc>
          <w:tcPr>
            <w:tcW w:w="2349" w:type="dxa"/>
            <w:tcBorders>
              <w:bottom w:val="single" w:sz="4" w:space="0" w:color="auto"/>
            </w:tcBorders>
          </w:tcPr>
          <w:p w:rsidR="00C45AE0" w:rsidRDefault="00C45AE0" w:rsidP="00C8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IWA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61 (18)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48 (15)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54 (18)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45AE0" w:rsidRPr="0053600A" w:rsidRDefault="00C45AE0" w:rsidP="00C81BDF">
            <w:pPr>
              <w:rPr>
                <w:rFonts w:ascii="Times New Roman" w:hAnsi="Times New Roman" w:cs="Times New Roman"/>
              </w:rPr>
            </w:pPr>
            <w:r w:rsidRPr="0053600A">
              <w:rPr>
                <w:rFonts w:ascii="Times New Roman" w:hAnsi="Times New Roman" w:cs="Times New Roman"/>
              </w:rPr>
              <w:t>48 (15)</w:t>
            </w:r>
          </w:p>
        </w:tc>
      </w:tr>
    </w:tbl>
    <w:p w:rsidR="00C45AE0" w:rsidRDefault="00C45AE0" w:rsidP="00C45AE0">
      <w:pPr>
        <w:rPr>
          <w:rFonts w:ascii="Times New Roman" w:hAnsi="Times New Roman" w:cs="Times New Roman"/>
        </w:rPr>
      </w:pPr>
    </w:p>
    <w:p w:rsidR="00C45AE0" w:rsidRDefault="00C45AE0" w:rsidP="00C45AE0">
      <w:pPr>
        <w:rPr>
          <w:rFonts w:ascii="Times New Roman" w:hAnsi="Times New Roman" w:cs="Times New Roman"/>
        </w:rPr>
      </w:pPr>
    </w:p>
    <w:p w:rsidR="00C45AE0" w:rsidRDefault="00C45AE0" w:rsidP="00C45AE0"/>
    <w:p w:rsidR="00DB6443" w:rsidRDefault="00DB6443"/>
    <w:sectPr w:rsidR="00DB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E0"/>
    <w:rsid w:val="00C45AE0"/>
    <w:rsid w:val="00D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C74A8-841F-46AB-82D6-5942EECE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E0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Ji Yeon</dc:creator>
  <cp:keywords/>
  <dc:description/>
  <cp:lastModifiedBy>Lee, Ji Yeon</cp:lastModifiedBy>
  <cp:revision>1</cp:revision>
  <dcterms:created xsi:type="dcterms:W3CDTF">2018-04-30T20:01:00Z</dcterms:created>
  <dcterms:modified xsi:type="dcterms:W3CDTF">2018-04-30T20:01:00Z</dcterms:modified>
</cp:coreProperties>
</file>